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6A5A03C5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AF3F5C">
        <w:rPr>
          <w:sz w:val="22"/>
          <w:szCs w:val="22"/>
        </w:rPr>
        <w:t xml:space="preserve">                Szkoła Podstawowa </w:t>
      </w:r>
      <w:r w:rsidR="00653A36">
        <w:rPr>
          <w:sz w:val="22"/>
          <w:szCs w:val="22"/>
        </w:rPr>
        <w:t>Nr 3 z Oddziałami Integracyjnymi Pomnik Tysiąclecia Państwa Polskiego im. Michała Drzymały w Wolsztynie, ul. Konopnickiej 1, 64-200 Wolsztyn</w:t>
      </w:r>
      <w:r w:rsidR="00AF3F5C">
        <w:rPr>
          <w:sz w:val="22"/>
          <w:szCs w:val="22"/>
        </w:rPr>
        <w:t>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C10B8"/>
    <w:rsid w:val="000E70F8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13</cp:revision>
  <cp:lastPrinted>2019-01-14T10:35:00Z</cp:lastPrinted>
  <dcterms:created xsi:type="dcterms:W3CDTF">2022-01-13T11:20:00Z</dcterms:created>
  <dcterms:modified xsi:type="dcterms:W3CDTF">2022-04-07T11:21:00Z</dcterms:modified>
</cp:coreProperties>
</file>